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5F" w:rsidRDefault="001C5637">
      <w:pPr>
        <w:rPr>
          <w:rFonts w:ascii="Arial" w:hAnsi="Arial" w:cs="Arial"/>
          <w:color w:val="000000"/>
          <w:shd w:val="clear" w:color="auto" w:fill="F5F3F0"/>
        </w:rPr>
      </w:pPr>
      <w:r>
        <w:rPr>
          <w:rFonts w:ascii="Arial" w:hAnsi="Arial" w:cs="Arial"/>
          <w:color w:val="000000"/>
          <w:shd w:val="clear" w:color="auto" w:fill="F5F3F0"/>
        </w:rPr>
        <w:t>В 2024 году предприниматели могут получить ряд субсидий и грантов</w:t>
      </w:r>
    </w:p>
    <w:p w:rsidR="001C5637" w:rsidRDefault="001C5637">
      <w:pPr>
        <w:rPr>
          <w:rFonts w:ascii="Arial" w:hAnsi="Arial" w:cs="Arial"/>
          <w:color w:val="000000"/>
          <w:shd w:val="clear" w:color="auto" w:fill="F5F3F0"/>
        </w:rPr>
      </w:pPr>
    </w:p>
    <w:p w:rsidR="001C5637" w:rsidRPr="001C5637" w:rsidRDefault="001C5637" w:rsidP="001C5637">
      <w:pPr>
        <w:shd w:val="clear" w:color="auto" w:fill="F5F3F0"/>
        <w:spacing w:after="240" w:line="45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C5637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Субсидия за трудоустройство безработных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Предприниматели могут получить дополнительные средства за трудоустройство безработных граждан РФ:</w:t>
      </w:r>
    </w:p>
    <w:p w:rsidR="001C5637" w:rsidRPr="001C5637" w:rsidRDefault="001C5637" w:rsidP="001C5637">
      <w:pPr>
        <w:numPr>
          <w:ilvl w:val="0"/>
          <w:numId w:val="1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работников, которых уволили из-за сокращения штата либо закрытия завода, фабрики или другого предприятия;</w:t>
      </w:r>
    </w:p>
    <w:p w:rsidR="001C5637" w:rsidRPr="001C5637" w:rsidRDefault="001C5637" w:rsidP="001C5637">
      <w:pPr>
        <w:numPr>
          <w:ilvl w:val="0"/>
          <w:numId w:val="1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сотрудников, которые сейчас рискуют потерять работу, — чтобы получить субсидию за их трудоустройство, нужно перевести специалиста от другого работодателя в вашу компанию; </w:t>
      </w:r>
    </w:p>
    <w:p w:rsidR="001C5637" w:rsidRPr="001C5637" w:rsidRDefault="001C5637" w:rsidP="001C5637">
      <w:pPr>
        <w:numPr>
          <w:ilvl w:val="0"/>
          <w:numId w:val="1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беженцев из Украины, которым предоставили временное убежище в России;</w:t>
      </w:r>
    </w:p>
    <w:p w:rsidR="001C5637" w:rsidRPr="001C5637" w:rsidRDefault="001C5637" w:rsidP="001C5637">
      <w:pPr>
        <w:numPr>
          <w:ilvl w:val="0"/>
          <w:numId w:val="1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специалистов моложе 30 лет;</w:t>
      </w:r>
    </w:p>
    <w:p w:rsidR="001C5637" w:rsidRPr="001C5637" w:rsidRDefault="001C5637" w:rsidP="001C5637">
      <w:pPr>
        <w:numPr>
          <w:ilvl w:val="0"/>
          <w:numId w:val="1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ветеранов СВО и членов семей погибших участников; </w:t>
      </w:r>
    </w:p>
    <w:p w:rsidR="001C5637" w:rsidRPr="001C5637" w:rsidRDefault="001C5637" w:rsidP="001C5637">
      <w:pPr>
        <w:numPr>
          <w:ilvl w:val="0"/>
          <w:numId w:val="1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бойцов, которые участвовали в боевых действиях в составе вооружённых сил ДНР, Народной милиции ЛНР и других формирований ДНР и ЛНР;</w:t>
      </w:r>
    </w:p>
    <w:p w:rsidR="001C5637" w:rsidRPr="001C5637" w:rsidRDefault="001C5637" w:rsidP="001C5637">
      <w:pPr>
        <w:numPr>
          <w:ilvl w:val="0"/>
          <w:numId w:val="1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инвалидов.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 начисляют субсидию: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Работодатель получает выплату тремя частями. Первую начисляют ориентировочно через два месяца после трудоустройства, вторую — через три месяца, третью — спустя полгода.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Формула расчёта выглядит так: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Выплата на одного сотрудника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 = МРОТ х 3 х районный коэффициент + сумма страховых взносов с выплаты.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Районный коэффициент — это показатель, на который умножают зарплату в регионах со сложными климатическими условиями.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Например, в 2024 году МРОТ составляет 19 242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₽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Челябинской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области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районный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коэффициент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равен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1,15.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Тариф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страховых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взносов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выплат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пределах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МРОТ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—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30%.</w:t>
      </w:r>
      <w:r w:rsidRPr="001C563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1C563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Тогда выплата на одного сотрудника в Челябинской области будет такой: 19 242 х 3 х 1,15 = 66 385 + 19 915 (66 385 х 0,3) = </w:t>
      </w:r>
      <w:r w:rsidRPr="001C563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86 300 ₽.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 получить выплату:</w:t>
      </w:r>
    </w:p>
    <w:p w:rsidR="001C5637" w:rsidRPr="001C5637" w:rsidRDefault="001C5637" w:rsidP="001C5637">
      <w:pPr>
        <w:numPr>
          <w:ilvl w:val="0"/>
          <w:numId w:val="2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Направить в центр занятости заявление с перечнем доступных вакансий. Можно прийти лично, а можно оформить всё онлайн </w:t>
      </w:r>
      <w:hyperlink r:id="rId6" w:tgtFrame="_blank" w:history="1">
        <w:r w:rsidRPr="001C5637">
          <w:rPr>
            <w:rFonts w:ascii="inherit" w:eastAsia="Times New Roman" w:hAnsi="inherit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на портале «Работа России»</w:t>
        </w:r>
      </w:hyperlink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. Служба занятости подберёт сотрудников из числа безработных.</w:t>
      </w:r>
    </w:p>
    <w:p w:rsidR="001C5637" w:rsidRPr="001C5637" w:rsidRDefault="001C5637" w:rsidP="001C5637">
      <w:pPr>
        <w:numPr>
          <w:ilvl w:val="0"/>
          <w:numId w:val="2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Трудоустроить подходящего кандидата. </w:t>
      </w:r>
    </w:p>
    <w:p w:rsidR="001C5637" w:rsidRPr="001C5637" w:rsidRDefault="001C5637" w:rsidP="001C5637">
      <w:pPr>
        <w:numPr>
          <w:ilvl w:val="0"/>
          <w:numId w:val="2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Когда сотрудник проработает месяц, написать заявление на субс</w:t>
      </w:r>
      <w:bookmarkStart w:id="0" w:name="_GoBack"/>
      <w:bookmarkEnd w:id="0"/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идию в Социальный фонд России </w:t>
      </w:r>
      <w:hyperlink r:id="rId7" w:tgtFrame="_blank" w:history="1">
        <w:r w:rsidRPr="001C5637">
          <w:rPr>
            <w:rFonts w:ascii="inherit" w:eastAsia="Times New Roman" w:hAnsi="inherit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через личный кабинет СФР</w:t>
        </w:r>
      </w:hyperlink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1C5637" w:rsidRPr="001C5637" w:rsidRDefault="001C5637" w:rsidP="001C5637">
      <w:pPr>
        <w:numPr>
          <w:ilvl w:val="0"/>
          <w:numId w:val="2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Дождаться принятия решения СФР. Если субсидию одобрят, первая часть выплаты поступит в течение десяти рабочих дней.</w:t>
      </w:r>
    </w:p>
    <w:p w:rsidR="001C5637" w:rsidRPr="001C5637" w:rsidRDefault="001C5637" w:rsidP="001C5637">
      <w:pPr>
        <w:shd w:val="clear" w:color="auto" w:fill="F5F3F0"/>
        <w:spacing w:line="24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8" w:tgtFrame="_blank" w:history="1">
        <w:r w:rsidRPr="001C5637">
          <w:rPr>
            <w:rFonts w:ascii="Arial" w:eastAsia="Times New Roman" w:hAnsi="Arial" w:cs="Arial"/>
            <w:color w:val="0000FF"/>
            <w:sz w:val="18"/>
            <w:szCs w:val="18"/>
            <w:u w:val="single"/>
            <w:bdr w:val="none" w:sz="0" w:space="0" w:color="auto" w:frame="1"/>
            <w:lang w:eastAsia="ru-RU"/>
          </w:rPr>
          <w:t>Постановление Правительства от 11 декабря 2023 г. № 2109</w:t>
        </w:r>
      </w:hyperlink>
    </w:p>
    <w:p w:rsidR="001C5637" w:rsidRPr="001C5637" w:rsidRDefault="001C5637" w:rsidP="001C5637">
      <w:pPr>
        <w:shd w:val="clear" w:color="auto" w:fill="F5F3F0"/>
        <w:spacing w:after="240" w:line="45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bookmarkStart w:id="1" w:name="3"/>
      <w:bookmarkEnd w:id="1"/>
      <w:r w:rsidRPr="001C5637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Грант для предпринимателей до 25 лет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У ИП и учредителей ООО в возрасте от 14 до 25 лет есть возможность получить грант на развитие бизнеса. Сумма — от 100 000 до 500 000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₽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Для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бизнеса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Арктической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зоне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выплата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может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быть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больше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—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1 000 000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₽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получения гранта:</w:t>
      </w:r>
    </w:p>
    <w:p w:rsidR="001C5637" w:rsidRPr="001C5637" w:rsidRDefault="001C5637" w:rsidP="001C5637">
      <w:pPr>
        <w:numPr>
          <w:ilvl w:val="0"/>
          <w:numId w:val="3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не иметь долгов по налогам и взносам более 1000 </w:t>
      </w:r>
      <w:r w:rsidRPr="001C563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₽</w:t>
      </w: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1C5637" w:rsidRPr="001C5637" w:rsidRDefault="001C5637" w:rsidP="001C5637">
      <w:pPr>
        <w:numPr>
          <w:ilvl w:val="0"/>
          <w:numId w:val="3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вложить в проект как минимум четверть от его стоимости;</w:t>
      </w:r>
    </w:p>
    <w:p w:rsidR="001C5637" w:rsidRPr="001C5637" w:rsidRDefault="001C5637" w:rsidP="001C5637">
      <w:pPr>
        <w:numPr>
          <w:ilvl w:val="0"/>
          <w:numId w:val="3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владеть не менее 50% от доли бизнеса, если предприятие поделено между собственниками.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Программа действует по всей России, кроме Москвы. В столице меры поддержки бизнеса отличаются — узнать о них подробнее можно </w:t>
      </w:r>
      <w:hyperlink r:id="rId9" w:tgtFrame="_blank" w:history="1">
        <w:r w:rsidRPr="001C5637">
          <w:rPr>
            <w:rFonts w:ascii="inherit" w:eastAsia="Times New Roman" w:hAnsi="inherit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на сайте Департамента предпринимательства и инновационного развития Москвы</w:t>
        </w:r>
      </w:hyperlink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 получить грант:</w:t>
      </w:r>
    </w:p>
    <w:p w:rsidR="001C5637" w:rsidRPr="001C5637" w:rsidRDefault="001C5637" w:rsidP="001C5637">
      <w:pPr>
        <w:numPr>
          <w:ilvl w:val="0"/>
          <w:numId w:val="4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Подготовить проект и написать бизнес-план. Помочь с идеей могут </w:t>
      </w:r>
      <w:hyperlink r:id="rId10" w:tgtFrame="_blank" w:history="1">
        <w:r w:rsidRPr="001C5637">
          <w:rPr>
            <w:rFonts w:ascii="inherit" w:eastAsia="Times New Roman" w:hAnsi="inherit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в государственном центре «Мой бизнес»</w:t>
        </w:r>
      </w:hyperlink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1C5637" w:rsidRPr="001C5637" w:rsidRDefault="001C5637" w:rsidP="001C5637">
      <w:pPr>
        <w:numPr>
          <w:ilvl w:val="0"/>
          <w:numId w:val="4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Пройти курс по основам предпринимательской деятельности в центре «Мой бизнес» или онлайн </w:t>
      </w:r>
      <w:hyperlink r:id="rId11" w:tgtFrame="_blank" w:history="1">
        <w:r w:rsidRPr="001C5637">
          <w:rPr>
            <w:rFonts w:ascii="inherit" w:eastAsia="Times New Roman" w:hAnsi="inherit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на сайте корпорации МСП</w:t>
        </w:r>
      </w:hyperlink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, если предприниматель не проходил это обучение в течение прошлого года.</w:t>
      </w:r>
    </w:p>
    <w:p w:rsidR="001C5637" w:rsidRPr="001C5637" w:rsidRDefault="001C5637" w:rsidP="001C5637">
      <w:pPr>
        <w:numPr>
          <w:ilvl w:val="0"/>
          <w:numId w:val="4"/>
        </w:numPr>
        <w:shd w:val="clear" w:color="auto" w:fill="F5F3F0"/>
        <w:spacing w:after="0" w:line="330" w:lineRule="atLeast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Подать документы в региональный орган власти: департамент или министерство экономики. Там же можно узнать, какие </w:t>
      </w:r>
      <w:proofErr w:type="gramStart"/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документы</w:t>
      </w:r>
      <w:proofErr w:type="gramEnd"/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нужны и в </w:t>
      </w:r>
      <w:proofErr w:type="gramStart"/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какие</w:t>
      </w:r>
      <w:proofErr w:type="gramEnd"/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сроки их нужно подать. </w:t>
      </w:r>
    </w:p>
    <w:p w:rsidR="001C5637" w:rsidRPr="001C5637" w:rsidRDefault="001C5637" w:rsidP="001C5637">
      <w:pPr>
        <w:shd w:val="clear" w:color="auto" w:fill="F5F3F0"/>
        <w:spacing w:after="0" w:line="33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После получения гранта предприниматель должен быть готов </w:t>
      </w:r>
      <w:proofErr w:type="gramStart"/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отчитаться об использовании</w:t>
      </w:r>
      <w:proofErr w:type="gramEnd"/>
      <w:r w:rsidRPr="001C563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средств. Если израсходовать их не на развитие бизнеса, деньги придётся вернуть в полном объёме.</w:t>
      </w:r>
    </w:p>
    <w:p w:rsidR="001C5637" w:rsidRPr="001C5637" w:rsidRDefault="001C5637" w:rsidP="001C5637">
      <w:pPr>
        <w:shd w:val="clear" w:color="auto" w:fill="F5F3F0"/>
        <w:spacing w:line="24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2" w:tgtFrame="_blank" w:history="1">
        <w:r w:rsidRPr="001C5637">
          <w:rPr>
            <w:rFonts w:ascii="Arial" w:eastAsia="Times New Roman" w:hAnsi="Arial" w:cs="Arial"/>
            <w:color w:val="0000FF"/>
            <w:sz w:val="18"/>
            <w:szCs w:val="18"/>
            <w:u w:val="single"/>
            <w:bdr w:val="none" w:sz="0" w:space="0" w:color="auto" w:frame="1"/>
            <w:lang w:eastAsia="ru-RU"/>
          </w:rPr>
          <w:t>Приказ Министерства экономического развития Российской Федерации от 24.03.2022 № 149</w:t>
        </w:r>
      </w:hyperlink>
    </w:p>
    <w:p w:rsidR="001C5637" w:rsidRDefault="001C5637"/>
    <w:sectPr w:rsidR="001C5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00AC5"/>
    <w:multiLevelType w:val="multilevel"/>
    <w:tmpl w:val="C86A3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AC77FB"/>
    <w:multiLevelType w:val="multilevel"/>
    <w:tmpl w:val="51CA0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3E0DD6"/>
    <w:multiLevelType w:val="multilevel"/>
    <w:tmpl w:val="DCC4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402360"/>
    <w:multiLevelType w:val="multilevel"/>
    <w:tmpl w:val="822C7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072"/>
    <w:rsid w:val="00055072"/>
    <w:rsid w:val="000F56EC"/>
    <w:rsid w:val="001C5637"/>
    <w:rsid w:val="00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2820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7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1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9799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209331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5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9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4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ic.government.ru/media/files/wnHlHk2QNwvpOAGzAHFySF4apGYS6wBB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k.fss.ru/" TargetMode="External"/><Relationship Id="rId12" Type="http://schemas.openxmlformats.org/officeDocument/2006/relationships/hyperlink" Target="http://publication.pravo.gov.ru/Document/View/0001202204010043?index=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udvsem.ru/" TargetMode="External"/><Relationship Id="rId11" Type="http://schemas.openxmlformats.org/officeDocument/2006/relationships/hyperlink" Target="https://corpmsp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xn--90aifddrld7a.xn--p1ai/knowledge/sayty-i-sotsseti-tsentrov-moy-bizn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bm.mos.ru/business-support-list?page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2024-03-20T02:43:00Z</dcterms:created>
  <dcterms:modified xsi:type="dcterms:W3CDTF">2024-03-20T02:51:00Z</dcterms:modified>
</cp:coreProperties>
</file>